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DA" w:rsidRPr="00AD4F9B" w:rsidRDefault="009071DA" w:rsidP="009071DA">
      <w:pPr>
        <w:spacing w:after="120" w:line="240" w:lineRule="auto"/>
        <w:ind w:left="562" w:right="878"/>
        <w:jc w:val="center"/>
        <w:rPr>
          <w:rFonts w:ascii="Century Gothic" w:hAnsi="Century Gothic" w:cstheme="minorHAnsi"/>
          <w:b/>
          <w:bCs/>
          <w:color w:val="480000"/>
          <w:sz w:val="20"/>
          <w:u w:val="single"/>
        </w:rPr>
      </w:pPr>
      <w:r w:rsidRPr="00AD4F9B">
        <w:rPr>
          <w:rFonts w:ascii="Century Gothic" w:hAnsi="Century Gothic" w:cstheme="minorHAnsi"/>
          <w:b/>
          <w:bCs/>
          <w:color w:val="480000"/>
          <w:sz w:val="32"/>
          <w:szCs w:val="32"/>
          <w:u w:val="single"/>
        </w:rPr>
        <w:t>Research Publications</w:t>
      </w:r>
    </w:p>
    <w:p w:rsidR="009071DA" w:rsidRPr="000F3087" w:rsidRDefault="009071DA" w:rsidP="009071DA">
      <w:pPr>
        <w:pStyle w:val="ListParagraph"/>
        <w:tabs>
          <w:tab w:val="left" w:pos="0"/>
        </w:tabs>
        <w:spacing w:after="120" w:line="240" w:lineRule="auto"/>
        <w:ind w:left="0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Studies of the hybrid effect in mechanical properties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tencel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blended ring-, rotor- and air-jet spun yarns, Journal of  Textile Institute, 104 (3) (2013)339, G K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Tyagi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&amp; A Goyal. </w:t>
      </w:r>
    </w:p>
    <w:p w:rsidR="009071DA" w:rsidRPr="000F3087" w:rsidRDefault="009071DA" w:rsidP="009071DA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 Influence of twist and blend ratio on characteristics of ring- spun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tencel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blended yarns, Indian J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Text Res, 38 (2013) 138, G K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Tyagi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&amp; A Goyal.</w:t>
      </w:r>
    </w:p>
    <w:p w:rsidR="009071DA" w:rsidRPr="000F3087" w:rsidRDefault="009071DA" w:rsidP="009071DA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Physical characteristics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tencel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-polyester and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tencel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-cotton yarns produced on ring, rotor and air-jet spinning machines,  Indian J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Text Res, 38 (2013) 230, G K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Tyagi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&amp; A Goyal. </w:t>
      </w:r>
    </w:p>
    <w:p w:rsidR="009071DA" w:rsidRPr="000F3087" w:rsidRDefault="009071DA" w:rsidP="009071DA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 Low-stress and recovery characteristics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tencel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blended ring, rotor and MJS yarns, Indian J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Text Res, 38 (2013) 331, G K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Tyagi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&amp; </w:t>
      </w:r>
      <w:proofErr w:type="gramStart"/>
      <w:r w:rsidRPr="000F3087">
        <w:rPr>
          <w:rFonts w:ascii="Century Gothic" w:hAnsi="Century Gothic" w:cstheme="minorHAnsi"/>
          <w:sz w:val="18"/>
          <w:szCs w:val="18"/>
        </w:rPr>
        <w:t>A</w:t>
      </w:r>
      <w:proofErr w:type="gramEnd"/>
      <w:r w:rsidRPr="000F3087">
        <w:rPr>
          <w:rFonts w:ascii="Century Gothic" w:hAnsi="Century Gothic" w:cstheme="minorHAnsi"/>
          <w:sz w:val="18"/>
          <w:szCs w:val="18"/>
        </w:rPr>
        <w:t xml:space="preserve"> Goyal.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Impact of plying on the physical properties of vortex and other spun yarns, J Inst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Eng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India, 97 (2016) 107,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Effect of ply twist factor on hairiness and unevenness of two plied cotton yarns made of different spinning technologies, J Inst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Eng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India, 98 (2017) 33,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Evenness and hairiness properties of viscose MVS yarns in relation to some m/c and process parameters,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Deshdeepak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Rajeev Kumar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Varshney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and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Sudershan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International J Text and Fashion Technology, 7 (2017) 21,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Effect of MVS process parameters on knitted fabric characteristics, Indian J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Text Research, 43 (2018) 330,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Electrochemical bleaching of cotton, Indian J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Text Research, 41 (2016) 217, D Das,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Developments in application of enzymes for textile processing, Journal of Cleaner Production, 145 (2017) 114,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Madhu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KMnO4 Pre-treatment of Linen, Journal of Textile Institute, 105 (2014) 520,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Madhu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Sulphur dyeing with optimized reducing sugars, Asian Dyers, 10 (2013) 45,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Madhu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Sulphur dyeing using non-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sulphide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reducing agents, Journal of Textile Apparel &amp; Textile Management, 7 (2012) 1,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Madhu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Recover of α-amylase enzyme for cotton fabric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desizing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using immobilization, Research Journal of Textile &amp; Apparel, 10 (2017) 52,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Madhu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Effect of process variables on button pull-out strength of buttons, Journal of Textile Association, 76 (2015) 102, S Khanna,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Enzymatic functionalization of wool for felting shrink-resistance, </w:t>
      </w:r>
      <w:hyperlink r:id="rId4" w:history="1">
        <w:r w:rsidRPr="000F3087">
          <w:rPr>
            <w:rFonts w:ascii="Century Gothic" w:hAnsi="Century Gothic" w:cstheme="minorHAnsi"/>
            <w:sz w:val="18"/>
            <w:szCs w:val="18"/>
          </w:rPr>
          <w:t>Journal of Natural fibers</w:t>
        </w:r>
      </w:hyperlink>
      <w:r w:rsidRPr="000F3087">
        <w:rPr>
          <w:rFonts w:ascii="Century Gothic" w:hAnsi="Century Gothic" w:cstheme="minorHAnsi"/>
          <w:sz w:val="18"/>
          <w:szCs w:val="18"/>
        </w:rPr>
        <w:t xml:space="preserve">, 13 (2016) 4, A Kaur,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On aroma finish using vanillin on cotton based home textiles, Daffodil International University Journal Of Science &amp;Technology, 10 (2015) 12, S Khanna,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Interactions of sewing variables, Journal of Textile and Apparel, Technology and Management, 9 (2015) 3, S Khanna,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Optimal test case generation in mutation testing-A hybrid artificial bee colony penguin search optimization (ABC-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PeSO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) approach, Journal of Engineering and Applied Sciences (Scopus index), 12 (2017) 6635,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Mukesh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Kumar,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Distributed data mining and multi-agent technology-an integrated approach, International Journal of Computer Science and Technology, 3 (2012) 447,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Mukesh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Kumar,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Comparing nature propelled meta-heuristic mutation testing technique, International Journal of Latest Technology in Engineering Management and Applied Sciences, 6 (2017) 122,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Jyoti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Choudhary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                                                                                                          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An enhanced JPEG steganography scheme with encryption technique, International Journal of Computer and Electrical Engineering, 2(2010) 924, Anil Kumar, et al.                                                                                                              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Anatomy of data breaches and its impact on security, International Journal of Science and Research, 4 (2015) 2549, Monika Sharma,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color w:val="FF0000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D-MMLQ algorithm for multilevel Queue scheduling, International Journal of Computer Science and Network Security, 14 (2014) 227,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Akhil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Kaushik,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lastRenderedPageBreak/>
        <w:t xml:space="preserve">- Stream encryption standard for digital images (SES), International Journal of Computer and Electrical Engineering, 3 (2011) 240,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Satvika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New cryptographic hash algorithm to secure steganography file, International Journal of Computer, Electronics and Electrical Engineering, 2 (2012) 10, Nidhi Sharma,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Photonic crystal fiber-A novel medium for light propagation, International Journal of Advanced Research in Science &amp; Engineering, 3 (2014) 159,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Effects of varying the parameters on super continuum in PCF, International Journal of Advanced Research in Electrical, Electronics and Instrumentation Engineering, 3 (2014) 12058,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Governance system for failure anticipation in hybrid/optical networks, International Journal of Advanced Research in Engineering and Technology, 7 (2018) 68,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Emerging prospects of photonic crystal fibers, International Journal of on Future Revolution in Computer Science &amp; Communication Engineering, 4 (2018) 178,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                                                                                                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Diversion management in photonic crystal fibers, International Journal of Electronics Engineering, 10 (2018) 146,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color w:val="FF0000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Propagation of femtosecond pulses in single mode fibers with dispersion and higher order nonlinearity, International Journal of Advanced Research in Engineering and Technology, 9 (2018) 45,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Khatak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 green and efficient protocol for the synthesis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chalcone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of 3-aetyl pyridine using grinding technique, International Journal of Scientific Research, 10 (2015) 50, R Sharma,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color w:val="FF0000"/>
          <w:sz w:val="18"/>
          <w:szCs w:val="18"/>
          <w:lang w:eastAsia="ar-SA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Reliability and availability analysis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datse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system with standby unit provided by the system provider, International Journal of Soft Computing and Engineering, 3 (2013) 235, S Singh, et al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Analysis of 2-out-of-3 unit ash water pump system with confidence limits for failure rate, International Journal of Mathematics and Computation, 23 (2014) 46,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Manocha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Stochastic analysis of a two-unit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Ccld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standby system with arbitrary distribution for life, repair and wring times, International Journal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Performability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Engineering, 11 (2015) 293,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Manocha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Stochastic and cost benefit analysis of a two-unit hot standby database system, International Journal of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Performability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Engineering, 13 (2017) 63, A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Manocha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 study of service quality determinants in life insurance sector, Research Review International Journal of Multidisciplinary, 3 (2018) 622,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Tanwar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Customers perception towards marketing strategies adopted by Indian telecom companies, TRANS Asian Journal of Marketing &amp; Management Research, 7 (2018) 4, V K Kaushik,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Service quality factors stimulating customer satisfaction in e-banking, International Journal of Advances in Arts, Sciences and Engineering, 7 (2018) 1, V K Kaushik, et al.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Role of the price discrimination for determining the demand: A special reference for TV advertisement broadcasting industry, South Asian Journal of Marketing &amp; Management Research, 7 (2017) 35,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Tanwar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Customer perception on retail service quality: The case of food and grocery retailing, FIIB Business Review, 4 (2015) 46,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Tanwar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Students perception on service quality: The Case of Engineering Institutions, International Scholarly Research Journal for Interdisciplinary Studies, 1 (2016) 114,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Tanwar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Measuring retail service quality, customer satisfaction, and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behavioural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intentions in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organised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retail sector, DIAS Technology Review- The International Journal of Business &amp; IT, 9 (2013) 17, S Mittal , et al.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Assessing the gender influence on perception of service quality: A study of shop-in-shop in India, International Journal of Marketing and Business Communication, 1 (2012) 269,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Tanwar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 et al.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Corporate power and politics at strategy implementation in Indian companies, JIM QUEST, Journal of Management and Technology, (2012)14, S K Sharma &amp;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Sunita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Bharatwal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.                                                                                           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TQM: A needed catalyst for the corporate in changed business scenario,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Kangleipak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Business Review, 7 (2013) 20, Monika Sharma &amp; S K Sharma.    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/>
          <w:sz w:val="18"/>
          <w:szCs w:val="18"/>
        </w:rPr>
        <w:t xml:space="preserve">- </w:t>
      </w:r>
      <w:r w:rsidRPr="000F3087">
        <w:rPr>
          <w:rFonts w:ascii="Century Gothic" w:hAnsi="Century Gothic" w:cstheme="minorHAnsi"/>
          <w:sz w:val="18"/>
          <w:szCs w:val="18"/>
        </w:rPr>
        <w:t xml:space="preserve">Techniques of strategic evaluation and control in practices-A case of Indian companies, International Journal in Management and Social Science, 5 (2017) 1, S K Sharma &amp;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Sunita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Bharatwal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lastRenderedPageBreak/>
        <w:t xml:space="preserve">- Strategic evaluation and control in Indian companies, Journal of Advance Management Research, 6 (2018) 52, S K Sharma &amp;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Sunita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Bharatwal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.</w:t>
      </w:r>
    </w:p>
    <w:p w:rsidR="009071DA" w:rsidRPr="00AD4F9B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color w:val="001932"/>
          <w:sz w:val="28"/>
          <w:szCs w:val="28"/>
          <w:u w:val="single"/>
        </w:rPr>
      </w:pPr>
      <w:r w:rsidRPr="00AD4F9B">
        <w:rPr>
          <w:rFonts w:ascii="Century Gothic" w:hAnsi="Century Gothic" w:cstheme="minorHAnsi"/>
          <w:color w:val="001932"/>
          <w:sz w:val="28"/>
          <w:szCs w:val="28"/>
          <w:u w:val="single"/>
        </w:rPr>
        <w:t>Papers Presented in Conference/Seminars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Rishi P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Jamdagni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, Saumen Bhattacharyya &amp; N Kumar,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Characterisation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of water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vapour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transmission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behaviour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of woven fabrics, Paper presented at 8th International Conference TEX SCI’13, Technical University of Liberec, Liberec, Czech Republic, Sept. 23-25, 2013.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Suman Bhattacharyya, Response of thermo-physiological comfort properties of polyester-modal blended fabrics to chemical finishing, Paper presented at 8th International Conference TEX SCI’13, Technical University of Liberec, Liberec, Czech Republic, Sept. 23-25, 2013.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V K Kaushik, Paper presented at Academy of Management Conference, Florida, USA, 10</w:t>
      </w:r>
      <w:r w:rsidRPr="000F3087">
        <w:rPr>
          <w:rFonts w:ascii="Century Gothic" w:hAnsi="Century Gothic" w:cstheme="minorHAnsi"/>
          <w:sz w:val="18"/>
          <w:szCs w:val="18"/>
          <w:vertAlign w:val="superscript"/>
        </w:rPr>
        <w:t>th</w:t>
      </w:r>
      <w:r w:rsidRPr="000F3087">
        <w:rPr>
          <w:rFonts w:ascii="Century Gothic" w:hAnsi="Century Gothic" w:cstheme="minorHAnsi"/>
          <w:sz w:val="18"/>
          <w:szCs w:val="18"/>
        </w:rPr>
        <w:t xml:space="preserve"> August, 2013.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S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Dhamija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> and Saumen Bhattacharyya, Assessment of Heat and Moisture Management Properties of Clothing Material, Paper presented at International Conference on Fashion, Apparel and Textile 2016, Amity University NOIDA, India, 3rd &amp; 4th March, 2016.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 xml:space="preserve">- Amal Chowdhury, Innovation in polymers and </w:t>
      </w:r>
      <w:proofErr w:type="spellStart"/>
      <w:r w:rsidRPr="000F3087">
        <w:rPr>
          <w:rFonts w:ascii="Century Gothic" w:hAnsi="Century Gothic" w:cstheme="minorHAnsi"/>
          <w:sz w:val="18"/>
          <w:szCs w:val="18"/>
        </w:rPr>
        <w:t>fibres</w:t>
      </w:r>
      <w:proofErr w:type="spellEnd"/>
      <w:r w:rsidRPr="000F3087">
        <w:rPr>
          <w:rFonts w:ascii="Century Gothic" w:hAnsi="Century Gothic" w:cstheme="minorHAnsi"/>
          <w:sz w:val="18"/>
          <w:szCs w:val="18"/>
        </w:rPr>
        <w:t xml:space="preserve"> for active sportswear, Paper presented at National Conference on FASHION APPAREL &amp; TEXTILE (NCFAT 18) Theme: Innovation &amp; Entrepreneurship A path for growth of Fashion &amp; Textile Industry, Amity School of Fashion Technology, AUUP, 27th March, 2018.</w:t>
      </w:r>
    </w:p>
    <w:p w:rsidR="009071DA" w:rsidRPr="000F3087" w:rsidRDefault="009071DA" w:rsidP="009071DA">
      <w:pPr>
        <w:tabs>
          <w:tab w:val="left" w:pos="0"/>
        </w:tabs>
        <w:spacing w:after="12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0F3087">
        <w:rPr>
          <w:rFonts w:ascii="Century Gothic" w:hAnsi="Century Gothic" w:cstheme="minorHAnsi"/>
          <w:sz w:val="18"/>
          <w:szCs w:val="18"/>
        </w:rPr>
        <w:t>- V K Kaushik, Paper presented at 9</w:t>
      </w:r>
      <w:r w:rsidRPr="000F3087">
        <w:rPr>
          <w:rFonts w:ascii="Century Gothic" w:hAnsi="Century Gothic" w:cstheme="minorHAnsi"/>
          <w:sz w:val="18"/>
          <w:szCs w:val="18"/>
          <w:vertAlign w:val="superscript"/>
        </w:rPr>
        <w:t>th</w:t>
      </w:r>
      <w:r w:rsidRPr="000F3087">
        <w:rPr>
          <w:rFonts w:ascii="Century Gothic" w:hAnsi="Century Gothic" w:cstheme="minorHAnsi"/>
          <w:sz w:val="18"/>
          <w:szCs w:val="18"/>
        </w:rPr>
        <w:t xml:space="preserve"> International Human Resources Management, Tallinn, Estonia, </w:t>
      </w:r>
      <w:proofErr w:type="gramStart"/>
      <w:r w:rsidRPr="000F3087">
        <w:rPr>
          <w:rFonts w:ascii="Century Gothic" w:hAnsi="Century Gothic" w:cstheme="minorHAnsi"/>
          <w:sz w:val="18"/>
          <w:szCs w:val="18"/>
        </w:rPr>
        <w:t>June</w:t>
      </w:r>
      <w:proofErr w:type="gramEnd"/>
      <w:r w:rsidRPr="000F3087">
        <w:rPr>
          <w:rFonts w:ascii="Century Gothic" w:hAnsi="Century Gothic" w:cstheme="minorHAnsi"/>
          <w:sz w:val="18"/>
          <w:szCs w:val="18"/>
        </w:rPr>
        <w:t>, 2005.</w:t>
      </w:r>
    </w:p>
    <w:p w:rsidR="009071DA" w:rsidRDefault="009071DA" w:rsidP="009071DA">
      <w:pPr>
        <w:tabs>
          <w:tab w:val="left" w:pos="0"/>
        </w:tabs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9071DA" w:rsidRPr="006B0383" w:rsidRDefault="009071DA" w:rsidP="009071DA">
      <w:pPr>
        <w:tabs>
          <w:tab w:val="left" w:pos="0"/>
        </w:tabs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6B0383">
        <w:rPr>
          <w:rFonts w:ascii="Century Gothic" w:hAnsi="Century Gothic" w:cstheme="minorHAnsi"/>
          <w:b/>
          <w:bCs/>
          <w:sz w:val="18"/>
          <w:szCs w:val="18"/>
        </w:rPr>
        <w:t>In addition to above the following faculty members have also carried out PhD research at the Institute over the last few years.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3760"/>
        <w:gridCol w:w="852"/>
        <w:gridCol w:w="2103"/>
      </w:tblGrid>
      <w:tr w:rsidR="009071DA" w:rsidRPr="006B0383" w:rsidTr="00EF5C1D">
        <w:trPr>
          <w:trHeight w:hRule="exact" w:val="397"/>
          <w:jc w:val="center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Scholar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Title of Research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Guide</w:t>
            </w:r>
          </w:p>
        </w:tc>
      </w:tr>
      <w:tr w:rsidR="009071DA" w:rsidRPr="006B0383" w:rsidTr="00EF5C1D">
        <w:trPr>
          <w:trHeight w:hRule="exact" w:val="703"/>
          <w:jc w:val="center"/>
        </w:trPr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Yamini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Jhanji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Studies on comfort properties of polyester-cotton plated knit structures.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2015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V K Kothari</w:t>
            </w: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IIT Delhi</w:t>
            </w:r>
          </w:p>
        </w:tc>
      </w:tr>
      <w:tr w:rsidR="009071DA" w:rsidRPr="006B0383" w:rsidTr="00EF5C1D">
        <w:trPr>
          <w:trHeight w:hRule="exact" w:val="684"/>
          <w:jc w:val="center"/>
        </w:trPr>
        <w:tc>
          <w:tcPr>
            <w:tcW w:w="2327" w:type="dxa"/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Amandeep Kaur</w:t>
            </w:r>
          </w:p>
        </w:tc>
        <w:tc>
          <w:tcPr>
            <w:tcW w:w="3793" w:type="dxa"/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Bio-finishing of wool immobilized.</w:t>
            </w:r>
          </w:p>
        </w:tc>
        <w:tc>
          <w:tcPr>
            <w:tcW w:w="856" w:type="dxa"/>
            <w:vAlign w:val="center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2016</w:t>
            </w:r>
          </w:p>
        </w:tc>
        <w:tc>
          <w:tcPr>
            <w:tcW w:w="2114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J N Chakravarty</w:t>
            </w: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NIT, Jalandhar</w:t>
            </w:r>
          </w:p>
        </w:tc>
      </w:tr>
      <w:tr w:rsidR="009071DA" w:rsidRPr="006B0383" w:rsidTr="00EF5C1D">
        <w:trPr>
          <w:trHeight w:hRule="exact" w:val="801"/>
          <w:jc w:val="center"/>
        </w:trPr>
        <w:tc>
          <w:tcPr>
            <w:tcW w:w="2327" w:type="dxa"/>
          </w:tcPr>
          <w:p w:rsidR="009071DA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Manoj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Nanda</w:t>
            </w:r>
          </w:p>
        </w:tc>
        <w:tc>
          <w:tcPr>
            <w:tcW w:w="3793" w:type="dxa"/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A comparative study of the poetries of William Wordsworth and 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Sumitranandan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856" w:type="dxa"/>
            <w:vAlign w:val="center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2017</w:t>
            </w:r>
          </w:p>
        </w:tc>
        <w:tc>
          <w:tcPr>
            <w:tcW w:w="2114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A B Sharma</w:t>
            </w: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IGNOU Delhi</w:t>
            </w:r>
          </w:p>
        </w:tc>
      </w:tr>
      <w:tr w:rsidR="009071DA" w:rsidRPr="006B0383" w:rsidTr="00EF5C1D">
        <w:trPr>
          <w:trHeight w:hRule="exact" w:val="1269"/>
          <w:jc w:val="center"/>
        </w:trPr>
        <w:tc>
          <w:tcPr>
            <w:tcW w:w="2327" w:type="dxa"/>
          </w:tcPr>
          <w:p w:rsidR="009071DA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Shelly Khanna</w:t>
            </w:r>
          </w:p>
        </w:tc>
        <w:tc>
          <w:tcPr>
            <w:tcW w:w="3793" w:type="dxa"/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Application and characterization of B-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cyclo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dextrin assisted fragrance and mosquito repellent finishing of textiles with essential oils.</w:t>
            </w:r>
          </w:p>
        </w:tc>
        <w:tc>
          <w:tcPr>
            <w:tcW w:w="856" w:type="dxa"/>
            <w:vAlign w:val="center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2018</w:t>
            </w:r>
          </w:p>
        </w:tc>
        <w:tc>
          <w:tcPr>
            <w:tcW w:w="2114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J N Chakravarty</w:t>
            </w: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NIT, Jalandhar</w:t>
            </w:r>
          </w:p>
        </w:tc>
      </w:tr>
      <w:tr w:rsidR="009071DA" w:rsidRPr="006B0383" w:rsidTr="00EF5C1D">
        <w:trPr>
          <w:trHeight w:hRule="exact" w:val="900"/>
          <w:jc w:val="center"/>
        </w:trPr>
        <w:tc>
          <w:tcPr>
            <w:tcW w:w="2327" w:type="dxa"/>
          </w:tcPr>
          <w:p w:rsidR="009071DA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Gopal Krishan</w:t>
            </w:r>
          </w:p>
        </w:tc>
        <w:tc>
          <w:tcPr>
            <w:tcW w:w="3793" w:type="dxa"/>
            <w:vAlign w:val="center"/>
          </w:tcPr>
          <w:p w:rsidR="009071DA" w:rsidRPr="006B0383" w:rsidRDefault="009071DA" w:rsidP="00EF5C1D">
            <w:pPr>
              <w:spacing w:after="120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Advanced intelligent approaches for Robotic manipulator path tracking.</w:t>
            </w:r>
          </w:p>
        </w:tc>
        <w:tc>
          <w:tcPr>
            <w:tcW w:w="856" w:type="dxa"/>
            <w:vAlign w:val="center"/>
          </w:tcPr>
          <w:p w:rsidR="009071DA" w:rsidRPr="006B0383" w:rsidRDefault="009071DA" w:rsidP="00EF5C1D">
            <w:pPr>
              <w:spacing w:after="12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>2018</w:t>
            </w:r>
          </w:p>
        </w:tc>
        <w:tc>
          <w:tcPr>
            <w:tcW w:w="2114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Dr</w:t>
            </w:r>
            <w:proofErr w:type="spellEnd"/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 V R Singh</w:t>
            </w: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6B0383">
              <w:rPr>
                <w:rFonts w:ascii="Century Gothic" w:hAnsi="Century Gothic" w:cstheme="minorHAnsi"/>
                <w:sz w:val="18"/>
                <w:szCs w:val="18"/>
              </w:rPr>
              <w:t xml:space="preserve">PDM, </w:t>
            </w:r>
            <w:proofErr w:type="spellStart"/>
            <w:r w:rsidRPr="006B0383">
              <w:rPr>
                <w:rFonts w:ascii="Century Gothic" w:hAnsi="Century Gothic" w:cstheme="minorHAnsi"/>
                <w:sz w:val="18"/>
                <w:szCs w:val="18"/>
              </w:rPr>
              <w:t>Bahadurgarh</w:t>
            </w:r>
            <w:proofErr w:type="spellEnd"/>
          </w:p>
        </w:tc>
      </w:tr>
    </w:tbl>
    <w:p w:rsidR="009071DA" w:rsidRPr="00AD4F9B" w:rsidRDefault="009071DA" w:rsidP="009071DA">
      <w:pPr>
        <w:ind w:firstLine="360"/>
        <w:jc w:val="center"/>
        <w:rPr>
          <w:rFonts w:ascii="Century Gothic" w:hAnsi="Century Gothic" w:cstheme="minorHAnsi"/>
          <w:b/>
          <w:color w:val="480000"/>
          <w:sz w:val="32"/>
          <w:szCs w:val="32"/>
          <w:u w:val="single"/>
        </w:rPr>
      </w:pPr>
      <w:r w:rsidRPr="00AD4F9B">
        <w:rPr>
          <w:rFonts w:ascii="Century Gothic" w:hAnsi="Century Gothic" w:cstheme="minorHAnsi"/>
          <w:b/>
          <w:color w:val="480000"/>
          <w:sz w:val="32"/>
          <w:szCs w:val="32"/>
          <w:u w:val="single"/>
        </w:rPr>
        <w:t>Sponsored Projects</w:t>
      </w:r>
    </w:p>
    <w:p w:rsidR="009071DA" w:rsidRPr="00762028" w:rsidRDefault="009071DA" w:rsidP="009071DA">
      <w:pPr>
        <w:spacing w:after="120" w:line="240" w:lineRule="auto"/>
        <w:ind w:firstLine="360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>A few prominent</w:t>
      </w:r>
      <w:r w:rsidRPr="006B0383">
        <w:rPr>
          <w:rFonts w:ascii="Century Gothic" w:hAnsi="Century Gothic" w:cstheme="minorHAnsi"/>
          <w:b/>
          <w:sz w:val="18"/>
          <w:szCs w:val="18"/>
        </w:rPr>
        <w:t xml:space="preserve"> Government Sponsored Projects carried out at the Institute are given below.</w:t>
      </w:r>
      <w:r w:rsidRPr="006B0383">
        <w:rPr>
          <w:rFonts w:ascii="Century Gothic" w:hAnsi="Century Gothic" w:cstheme="minorHAnsi"/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980"/>
        <w:gridCol w:w="3082"/>
        <w:gridCol w:w="1163"/>
      </w:tblGrid>
      <w:tr w:rsidR="009071DA" w:rsidRPr="006B0383" w:rsidTr="00EF5C1D">
        <w:trPr>
          <w:trHeight w:val="314"/>
          <w:jc w:val="center"/>
        </w:trPr>
        <w:tc>
          <w:tcPr>
            <w:tcW w:w="8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b/>
                <w:bCs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b/>
                <w:bCs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7"/>
                <w:szCs w:val="17"/>
              </w:rPr>
              <w:t>Project Title</w:t>
            </w:r>
          </w:p>
        </w:tc>
        <w:tc>
          <w:tcPr>
            <w:tcW w:w="3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b/>
                <w:bCs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7"/>
                <w:szCs w:val="17"/>
              </w:rPr>
              <w:t>Sanctioning Authority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b/>
                <w:bCs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b/>
                <w:bCs/>
                <w:sz w:val="17"/>
                <w:szCs w:val="17"/>
              </w:rPr>
              <w:t>Year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tcBorders>
              <w:top w:val="single" w:sz="4" w:space="0" w:color="000000" w:themeColor="text1"/>
            </w:tcBorders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1.</w:t>
            </w:r>
          </w:p>
        </w:tc>
        <w:tc>
          <w:tcPr>
            <w:tcW w:w="4012" w:type="dxa"/>
            <w:tcBorders>
              <w:top w:val="single" w:sz="4" w:space="0" w:color="000000" w:themeColor="text1"/>
            </w:tcBorders>
            <w:vAlign w:val="center"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A study on translation of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fibre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properties into blended yarns properties: ring-,rotor- and MJS  yarns</w:t>
            </w:r>
          </w:p>
        </w:tc>
        <w:tc>
          <w:tcPr>
            <w:tcW w:w="3103" w:type="dxa"/>
            <w:tcBorders>
              <w:top w:val="single" w:sz="4" w:space="0" w:color="000000" w:themeColor="text1"/>
            </w:tcBorders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2007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Modernisation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of weaving lab (MODROBS)</w:t>
            </w: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</w:tc>
        <w:tc>
          <w:tcPr>
            <w:tcW w:w="3103" w:type="dxa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2007</w:t>
            </w: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3.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Objective evaluation of singeing efficiency by digital image processing</w:t>
            </w:r>
          </w:p>
        </w:tc>
        <w:tc>
          <w:tcPr>
            <w:tcW w:w="3103" w:type="dxa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2009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4.</w:t>
            </w:r>
          </w:p>
        </w:tc>
        <w:tc>
          <w:tcPr>
            <w:tcW w:w="4012" w:type="dxa"/>
            <w:vAlign w:val="center"/>
          </w:tcPr>
          <w:p w:rsidR="009071DA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Development of environment friendly flame resistant protective textile for civil &amp;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defence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application</w:t>
            </w:r>
          </w:p>
        </w:tc>
        <w:tc>
          <w:tcPr>
            <w:tcW w:w="3103" w:type="dxa"/>
          </w:tcPr>
          <w:p w:rsidR="009071DA" w:rsidRPr="006B0383" w:rsidRDefault="009071DA" w:rsidP="00EF5C1D">
            <w:pPr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Default="009071DA" w:rsidP="00EF5C1D">
            <w:pPr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Defence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Research and Development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Organisation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, Ministry of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Defence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, Govt. of India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2009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5.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Modernisation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of removal of obsolescence in technical education for Textile Chemistry Lab. (MODROB)</w:t>
            </w:r>
          </w:p>
        </w:tc>
        <w:tc>
          <w:tcPr>
            <w:tcW w:w="3103" w:type="dxa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2011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6.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Development of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colourimetric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 accurate imaging systems for textile (RPS)</w:t>
            </w: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</w:tc>
        <w:tc>
          <w:tcPr>
            <w:tcW w:w="3103" w:type="dxa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2013</w:t>
            </w:r>
          </w:p>
        </w:tc>
      </w:tr>
      <w:tr w:rsidR="009071DA" w:rsidRPr="006B0383" w:rsidTr="00EF5C1D">
        <w:trPr>
          <w:jc w:val="center"/>
        </w:trPr>
        <w:tc>
          <w:tcPr>
            <w:tcW w:w="805" w:type="dxa"/>
            <w:hideMark/>
          </w:tcPr>
          <w:p w:rsidR="009071DA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7.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rPr>
                <w:rFonts w:ascii="Century Gothic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 xml:space="preserve">MODROBS of fashion and apparel </w:t>
            </w:r>
            <w:proofErr w:type="spellStart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engg</w:t>
            </w:r>
            <w:proofErr w:type="spellEnd"/>
            <w:r w:rsidRPr="006B0383">
              <w:rPr>
                <w:rFonts w:ascii="Century Gothic" w:hAnsi="Century Gothic" w:cstheme="minorHAnsi"/>
                <w:sz w:val="17"/>
                <w:szCs w:val="17"/>
              </w:rPr>
              <w:t>. laboratory for PG  students</w:t>
            </w:r>
          </w:p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</w:p>
        </w:tc>
        <w:tc>
          <w:tcPr>
            <w:tcW w:w="3103" w:type="dxa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hAnsi="Century Gothic" w:cstheme="minorHAnsi"/>
                <w:sz w:val="17"/>
                <w:szCs w:val="17"/>
              </w:rPr>
            </w:pPr>
          </w:p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All India Council for Technical Education, New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2013</w:t>
            </w:r>
          </w:p>
        </w:tc>
      </w:tr>
      <w:tr w:rsidR="009071DA" w:rsidRPr="006B0383" w:rsidTr="00EF5C1D">
        <w:trPr>
          <w:trHeight w:val="351"/>
          <w:jc w:val="center"/>
        </w:trPr>
        <w:tc>
          <w:tcPr>
            <w:tcW w:w="805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8.</w:t>
            </w:r>
          </w:p>
        </w:tc>
        <w:tc>
          <w:tcPr>
            <w:tcW w:w="4012" w:type="dxa"/>
            <w:vAlign w:val="center"/>
          </w:tcPr>
          <w:p w:rsidR="009071DA" w:rsidRPr="006B0383" w:rsidRDefault="009071DA" w:rsidP="00EF5C1D">
            <w:pPr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Mathematical Modelling - the earth</w:t>
            </w:r>
          </w:p>
        </w:tc>
        <w:tc>
          <w:tcPr>
            <w:tcW w:w="3103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University Grants Commission, Delhi</w:t>
            </w:r>
          </w:p>
        </w:tc>
        <w:tc>
          <w:tcPr>
            <w:tcW w:w="1170" w:type="dxa"/>
            <w:vAlign w:val="center"/>
            <w:hideMark/>
          </w:tcPr>
          <w:p w:rsidR="009071DA" w:rsidRPr="006B0383" w:rsidRDefault="009071DA" w:rsidP="00EF5C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95"/>
              </w:tabs>
              <w:jc w:val="center"/>
              <w:rPr>
                <w:rFonts w:ascii="Century Gothic" w:eastAsia="Times New Roman" w:hAnsi="Century Gothic" w:cstheme="minorHAnsi"/>
                <w:sz w:val="17"/>
                <w:szCs w:val="17"/>
              </w:rPr>
            </w:pPr>
            <w:r w:rsidRPr="006B0383">
              <w:rPr>
                <w:rFonts w:ascii="Century Gothic" w:hAnsi="Century Gothic" w:cstheme="minorHAnsi"/>
                <w:sz w:val="17"/>
                <w:szCs w:val="17"/>
              </w:rPr>
              <w:t>2015</w:t>
            </w:r>
          </w:p>
        </w:tc>
      </w:tr>
    </w:tbl>
    <w:p w:rsidR="009071DA" w:rsidRDefault="009071DA" w:rsidP="009071DA">
      <w:pPr>
        <w:spacing w:after="0" w:line="240" w:lineRule="auto"/>
        <w:ind w:firstLine="360"/>
        <w:jc w:val="center"/>
        <w:rPr>
          <w:rFonts w:ascii="Century Gothic" w:hAnsi="Century Gothic" w:cstheme="minorHAnsi"/>
          <w:b/>
          <w:sz w:val="32"/>
          <w:szCs w:val="32"/>
          <w:u w:val="single"/>
        </w:rPr>
      </w:pPr>
    </w:p>
    <w:p w:rsidR="009071DA" w:rsidRPr="00AD4F9B" w:rsidRDefault="009071DA" w:rsidP="009071DA">
      <w:pPr>
        <w:spacing w:line="240" w:lineRule="auto"/>
        <w:ind w:firstLine="360"/>
        <w:jc w:val="center"/>
        <w:rPr>
          <w:rFonts w:ascii="Century Gothic" w:hAnsi="Century Gothic" w:cstheme="minorHAnsi"/>
          <w:b/>
          <w:color w:val="001932"/>
          <w:sz w:val="32"/>
          <w:szCs w:val="32"/>
          <w:u w:val="single"/>
        </w:rPr>
      </w:pPr>
      <w:r w:rsidRPr="00AD4F9B">
        <w:rPr>
          <w:rFonts w:ascii="Century Gothic" w:hAnsi="Century Gothic" w:cstheme="minorHAnsi"/>
          <w:b/>
          <w:color w:val="001932"/>
          <w:sz w:val="32"/>
          <w:szCs w:val="32"/>
          <w:u w:val="single"/>
        </w:rPr>
        <w:t>Consultancy</w:t>
      </w:r>
    </w:p>
    <w:p w:rsidR="009071DA" w:rsidRPr="00240E44" w:rsidRDefault="009071DA" w:rsidP="009071DA">
      <w:pPr>
        <w:spacing w:after="120" w:line="360" w:lineRule="auto"/>
        <w:jc w:val="both"/>
        <w:rPr>
          <w:rFonts w:ascii="Century Gothic" w:hAnsi="Century Gothic" w:cstheme="minorHAnsi"/>
          <w:b/>
          <w:sz w:val="17"/>
          <w:szCs w:val="17"/>
        </w:rPr>
      </w:pPr>
      <w:r w:rsidRPr="00240E44">
        <w:rPr>
          <w:rFonts w:ascii="Century Gothic" w:hAnsi="Century Gothic" w:cstheme="minorHAnsi"/>
          <w:b/>
          <w:sz w:val="17"/>
          <w:szCs w:val="17"/>
        </w:rPr>
        <w:t xml:space="preserve">Consultancy work not only enhances the industry linkage and reputation of the Institute but also fosters research through funds and support. The Institute thus encourages consultancy besides regular academic work. A few of the consultancy works carried out by the faculty of the Institute over the last few years are as given below. </w:t>
      </w:r>
    </w:p>
    <w:p w:rsidR="009071DA" w:rsidRPr="00240E44" w:rsidRDefault="009071DA" w:rsidP="009071DA">
      <w:pPr>
        <w:spacing w:after="120" w:line="240" w:lineRule="auto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sz w:val="17"/>
          <w:szCs w:val="17"/>
        </w:rPr>
        <w:t xml:space="preserve">- Design and development of low cost carding machine for the weavers of NAMDAH CRAFT </w:t>
      </w:r>
      <w:proofErr w:type="gramStart"/>
      <w:r w:rsidRPr="00240E44">
        <w:rPr>
          <w:rFonts w:ascii="Century Gothic" w:hAnsi="Century Gothic" w:cstheme="minorHAnsi"/>
          <w:sz w:val="17"/>
          <w:szCs w:val="17"/>
        </w:rPr>
        <w:t xml:space="preserve">in </w:t>
      </w:r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> "</w:t>
      </w:r>
      <w:proofErr w:type="gramEnd"/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 xml:space="preserve">Technology Intervention for Sustainable Development of Traditional </w:t>
      </w:r>
      <w:proofErr w:type="spellStart"/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>Namda</w:t>
      </w:r>
      <w:proofErr w:type="spellEnd"/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 xml:space="preserve"> Craft, </w:t>
      </w:r>
      <w:proofErr w:type="spellStart"/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>Tonk</w:t>
      </w:r>
      <w:proofErr w:type="spellEnd"/>
      <w:r w:rsidRPr="00240E44">
        <w:rPr>
          <w:rFonts w:ascii="Century Gothic" w:hAnsi="Century Gothic" w:cstheme="minorHAnsi"/>
          <w:sz w:val="17"/>
          <w:szCs w:val="17"/>
          <w:shd w:val="clear" w:color="auto" w:fill="FFFFFF"/>
        </w:rPr>
        <w:t>, Rajasthan”</w:t>
      </w:r>
      <w:r w:rsidRPr="00240E44">
        <w:rPr>
          <w:rFonts w:ascii="Century Gothic" w:hAnsi="Century Gothic" w:cstheme="minorHAnsi"/>
          <w:sz w:val="17"/>
          <w:szCs w:val="17"/>
        </w:rPr>
        <w:t xml:space="preserve"> under Department of Science and Technology, Govt. of India, 2016</w:t>
      </w:r>
      <w:r>
        <w:rPr>
          <w:rFonts w:ascii="Century Gothic" w:hAnsi="Century Gothic" w:cstheme="minorHAnsi"/>
          <w:sz w:val="17"/>
          <w:szCs w:val="17"/>
        </w:rPr>
        <w:t>.</w:t>
      </w:r>
    </w:p>
    <w:p w:rsidR="009071DA" w:rsidRDefault="009071DA" w:rsidP="009071DA">
      <w:pPr>
        <w:pStyle w:val="ListParagraph"/>
        <w:spacing w:after="120" w:line="240" w:lineRule="auto"/>
        <w:ind w:left="0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bCs/>
          <w:sz w:val="17"/>
          <w:szCs w:val="17"/>
          <w:shd w:val="clear" w:color="auto" w:fill="FFFFFF"/>
        </w:rPr>
        <w:t xml:space="preserve">- Design and development of High Performance, multifunctional sportswear for various sports </w:t>
      </w:r>
      <w:r w:rsidRPr="00240E44">
        <w:rPr>
          <w:rFonts w:ascii="Century Gothic" w:hAnsi="Century Gothic" w:cstheme="minorHAnsi"/>
          <w:sz w:val="17"/>
          <w:szCs w:val="17"/>
        </w:rPr>
        <w:t>under technical textiles project, WRA, under Ministry of Textiles, Govt. of India, 2016</w:t>
      </w:r>
      <w:r>
        <w:rPr>
          <w:rFonts w:ascii="Century Gothic" w:hAnsi="Century Gothic" w:cstheme="minorHAnsi"/>
          <w:sz w:val="17"/>
          <w:szCs w:val="17"/>
        </w:rPr>
        <w:t>.</w:t>
      </w:r>
    </w:p>
    <w:p w:rsidR="009071DA" w:rsidRDefault="009071DA" w:rsidP="009071DA">
      <w:pPr>
        <w:pStyle w:val="ListParagraph"/>
        <w:spacing w:after="120" w:line="240" w:lineRule="auto"/>
        <w:ind w:left="0"/>
        <w:jc w:val="both"/>
        <w:rPr>
          <w:rFonts w:ascii="Century Gothic" w:hAnsi="Century Gothic" w:cstheme="minorHAnsi"/>
          <w:sz w:val="17"/>
          <w:szCs w:val="17"/>
        </w:rPr>
      </w:pPr>
    </w:p>
    <w:p w:rsidR="009071DA" w:rsidRDefault="009071DA" w:rsidP="009071DA">
      <w:pPr>
        <w:pStyle w:val="ListParagraph"/>
        <w:spacing w:after="120" w:line="240" w:lineRule="auto"/>
        <w:ind w:left="0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sz w:val="17"/>
          <w:szCs w:val="17"/>
        </w:rPr>
        <w:t xml:space="preserve">- Technology gap analysis study in textile cluster in </w:t>
      </w:r>
      <w:proofErr w:type="spellStart"/>
      <w:r w:rsidRPr="00240E44">
        <w:rPr>
          <w:rFonts w:ascii="Century Gothic" w:hAnsi="Century Gothic" w:cstheme="minorHAnsi"/>
          <w:sz w:val="17"/>
          <w:szCs w:val="17"/>
        </w:rPr>
        <w:t>Panipat</w:t>
      </w:r>
      <w:proofErr w:type="spellEnd"/>
      <w:r w:rsidRPr="00240E44">
        <w:rPr>
          <w:rFonts w:ascii="Century Gothic" w:hAnsi="Century Gothic" w:cstheme="minorHAnsi"/>
          <w:sz w:val="17"/>
          <w:szCs w:val="17"/>
        </w:rPr>
        <w:t xml:space="preserve"> region under TIFAC, Department of Science and Technology, Govt. of India, 2013</w:t>
      </w:r>
      <w:r>
        <w:rPr>
          <w:rFonts w:ascii="Century Gothic" w:hAnsi="Century Gothic" w:cstheme="minorHAnsi"/>
          <w:sz w:val="17"/>
          <w:szCs w:val="17"/>
        </w:rPr>
        <w:t>.</w:t>
      </w:r>
    </w:p>
    <w:p w:rsidR="009071DA" w:rsidRPr="00240E44" w:rsidRDefault="009071DA" w:rsidP="009071DA">
      <w:pPr>
        <w:pStyle w:val="ListParagraph"/>
        <w:spacing w:after="120" w:line="240" w:lineRule="auto"/>
        <w:ind w:left="0"/>
        <w:jc w:val="both"/>
        <w:rPr>
          <w:rFonts w:ascii="Century Gothic" w:hAnsi="Century Gothic" w:cstheme="minorHAnsi"/>
          <w:sz w:val="17"/>
          <w:szCs w:val="17"/>
        </w:rPr>
      </w:pPr>
    </w:p>
    <w:p w:rsidR="009071DA" w:rsidRPr="00240E44" w:rsidRDefault="009071DA" w:rsidP="009071DA">
      <w:pPr>
        <w:pStyle w:val="ListParagraph"/>
        <w:spacing w:after="120" w:line="240" w:lineRule="auto"/>
        <w:ind w:left="0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sz w:val="17"/>
          <w:szCs w:val="17"/>
        </w:rPr>
        <w:t>- Technology gap analysis study in readymade garment cluster in NCR region under TIFAC, Department of Science and Technology, Govt. of India, 2011</w:t>
      </w:r>
      <w:r>
        <w:rPr>
          <w:rFonts w:ascii="Century Gothic" w:hAnsi="Century Gothic" w:cstheme="minorHAnsi"/>
          <w:sz w:val="17"/>
          <w:szCs w:val="17"/>
        </w:rPr>
        <w:t>.</w:t>
      </w:r>
    </w:p>
    <w:p w:rsidR="009071DA" w:rsidRPr="00240E44" w:rsidRDefault="009071DA" w:rsidP="009071DA">
      <w:pPr>
        <w:spacing w:after="120" w:line="240" w:lineRule="auto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sz w:val="17"/>
          <w:szCs w:val="17"/>
        </w:rPr>
        <w:t>- Skill training for employment in jute sector (SEJS) under Ministry of Rural Development with TECHNOPAK, 2010</w:t>
      </w:r>
    </w:p>
    <w:p w:rsidR="009071DA" w:rsidRPr="00240E44" w:rsidRDefault="009071DA" w:rsidP="009071DA">
      <w:pPr>
        <w:spacing w:after="120" w:line="240" w:lineRule="auto"/>
        <w:jc w:val="both"/>
        <w:rPr>
          <w:rFonts w:ascii="Century Gothic" w:hAnsi="Century Gothic" w:cstheme="minorHAnsi"/>
          <w:sz w:val="17"/>
          <w:szCs w:val="17"/>
        </w:rPr>
      </w:pPr>
      <w:r w:rsidRPr="00240E44">
        <w:rPr>
          <w:rFonts w:ascii="Century Gothic" w:hAnsi="Century Gothic" w:cstheme="minorHAnsi"/>
          <w:sz w:val="17"/>
          <w:szCs w:val="17"/>
        </w:rPr>
        <w:t>-</w:t>
      </w:r>
      <w:r>
        <w:rPr>
          <w:rFonts w:ascii="Century Gothic" w:hAnsi="Century Gothic" w:cstheme="minorHAnsi"/>
          <w:sz w:val="17"/>
          <w:szCs w:val="17"/>
        </w:rPr>
        <w:t xml:space="preserve"> </w:t>
      </w:r>
      <w:r w:rsidRPr="00240E44">
        <w:rPr>
          <w:rFonts w:ascii="Century Gothic" w:hAnsi="Century Gothic" w:cstheme="minorHAnsi"/>
          <w:sz w:val="17"/>
          <w:szCs w:val="17"/>
        </w:rPr>
        <w:t>Apparel manufacturing operator training under AMRIT with WAZIR ADVISORS, supported by Ministry of Rural Development, Govt. of India, 2010</w:t>
      </w:r>
      <w:r>
        <w:rPr>
          <w:rFonts w:ascii="Century Gothic" w:hAnsi="Century Gothic" w:cstheme="minorHAnsi"/>
          <w:sz w:val="17"/>
          <w:szCs w:val="17"/>
        </w:rPr>
        <w:t>.</w:t>
      </w:r>
    </w:p>
    <w:p w:rsidR="001F445E" w:rsidRDefault="001F445E">
      <w:bookmarkStart w:id="0" w:name="_GoBack"/>
      <w:bookmarkEnd w:id="0"/>
    </w:p>
    <w:sectPr w:rsidR="001F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DA"/>
    <w:rsid w:val="00104628"/>
    <w:rsid w:val="001F445E"/>
    <w:rsid w:val="009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97CC-103F-4FE7-99A3-C2C908E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DA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DA"/>
    <w:pPr>
      <w:spacing w:after="200" w:line="276" w:lineRule="auto"/>
      <w:ind w:left="720"/>
      <w:contextualSpacing/>
    </w:pPr>
    <w:rPr>
      <w:rFonts w:eastAsiaTheme="minorEastAsia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90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toc/wjnf20/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2112</Words>
  <Characters>12042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Saumen Bhattacharyya</dc:creator>
  <cp:keywords/>
  <dc:description/>
  <cp:lastModifiedBy>Saumen Bhattacharyya</cp:lastModifiedBy>
  <cp:revision>1</cp:revision>
  <dcterms:created xsi:type="dcterms:W3CDTF">2019-07-13T09:21:00Z</dcterms:created>
  <dcterms:modified xsi:type="dcterms:W3CDTF">2019-07-13T09:21:00Z</dcterms:modified>
</cp:coreProperties>
</file>